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4F3897" w:rsidTr="004F3897">
        <w:tc>
          <w:tcPr>
            <w:tcW w:w="4606" w:type="dxa"/>
          </w:tcPr>
          <w:p w:rsidR="004F3897" w:rsidRPr="004F3897" w:rsidRDefault="004F3897">
            <w:r>
              <w:rPr>
                <w:b/>
                <w:u w:val="single"/>
              </w:rPr>
              <w:t>Běžné výdaje:</w:t>
            </w:r>
          </w:p>
        </w:tc>
        <w:tc>
          <w:tcPr>
            <w:tcW w:w="4606" w:type="dxa"/>
          </w:tcPr>
          <w:p w:rsidR="004F3897" w:rsidRDefault="004F3897"/>
        </w:tc>
      </w:tr>
      <w:tr w:rsidR="004F3897" w:rsidTr="004F3897">
        <w:tc>
          <w:tcPr>
            <w:tcW w:w="4606" w:type="dxa"/>
          </w:tcPr>
          <w:p w:rsidR="004F3897" w:rsidRDefault="00F67BC7">
            <w:r>
              <w:t xml:space="preserve">5213 </w:t>
            </w:r>
            <w:proofErr w:type="spellStart"/>
            <w:r>
              <w:t>Neinv</w:t>
            </w:r>
            <w:proofErr w:type="spellEnd"/>
            <w:r>
              <w:t>. transfery- příspěvek Jednota</w:t>
            </w:r>
          </w:p>
        </w:tc>
        <w:tc>
          <w:tcPr>
            <w:tcW w:w="4606" w:type="dxa"/>
          </w:tcPr>
          <w:p w:rsidR="004F3897" w:rsidRDefault="00F67BC7" w:rsidP="00F67BC7">
            <w:r>
              <w:t xml:space="preserve">                                                                    30 000,-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F67BC7" w:rsidP="00F41DBA">
            <w:r>
              <w:t>5</w:t>
            </w:r>
            <w:r w:rsidR="00F41DBA">
              <w:t>169</w:t>
            </w:r>
            <w:r>
              <w:t xml:space="preserve"> </w:t>
            </w:r>
            <w:r w:rsidR="00F41DBA">
              <w:t>Nákup služeb</w:t>
            </w:r>
          </w:p>
        </w:tc>
        <w:tc>
          <w:tcPr>
            <w:tcW w:w="4606" w:type="dxa"/>
          </w:tcPr>
          <w:p w:rsidR="004F3897" w:rsidRDefault="00F67BC7" w:rsidP="00F41DBA">
            <w:r>
              <w:t xml:space="preserve">                                                              </w:t>
            </w:r>
            <w:r w:rsidR="00F41DBA">
              <w:t xml:space="preserve"> 275 655</w:t>
            </w:r>
            <w:r>
              <w:t>,</w:t>
            </w:r>
            <w:r w:rsidR="00F41DBA">
              <w:t>10</w:t>
            </w:r>
            <w:r>
              <w:t xml:space="preserve">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F41DBA">
            <w:r>
              <w:t>5171 Opravy a udržování</w:t>
            </w:r>
          </w:p>
        </w:tc>
        <w:tc>
          <w:tcPr>
            <w:tcW w:w="4606" w:type="dxa"/>
          </w:tcPr>
          <w:p w:rsidR="004F3897" w:rsidRDefault="00F41DBA">
            <w:r>
              <w:t xml:space="preserve">                                                               </w:t>
            </w:r>
            <w:r w:rsidR="00A82D3E">
              <w:t>462 209,50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A82D3E">
            <w:r>
              <w:t>5193 Výdaje na dopravní a územní obslužnost</w:t>
            </w:r>
          </w:p>
        </w:tc>
        <w:tc>
          <w:tcPr>
            <w:tcW w:w="4606" w:type="dxa"/>
          </w:tcPr>
          <w:p w:rsidR="004F3897" w:rsidRDefault="00A82D3E">
            <w:r>
              <w:t xml:space="preserve">                                                                      2 915,-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A82D3E">
            <w:r>
              <w:t>5173 Cestovné</w:t>
            </w:r>
          </w:p>
        </w:tc>
        <w:tc>
          <w:tcPr>
            <w:tcW w:w="4606" w:type="dxa"/>
          </w:tcPr>
          <w:p w:rsidR="004F3897" w:rsidRDefault="00A82D3E">
            <w:r>
              <w:t xml:space="preserve">                                                                    16 207,-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A82D3E">
            <w:r>
              <w:t>5223 Oprava kapličky</w:t>
            </w:r>
          </w:p>
        </w:tc>
        <w:tc>
          <w:tcPr>
            <w:tcW w:w="4606" w:type="dxa"/>
          </w:tcPr>
          <w:p w:rsidR="004F3897" w:rsidRDefault="00A82D3E" w:rsidP="00A82D3E">
            <w:r>
              <w:t xml:space="preserve">                                                                    56 665,- Kč</w:t>
            </w:r>
          </w:p>
        </w:tc>
      </w:tr>
      <w:tr w:rsidR="004F3897" w:rsidTr="004F3897">
        <w:tc>
          <w:tcPr>
            <w:tcW w:w="4606" w:type="dxa"/>
          </w:tcPr>
          <w:p w:rsidR="004F3897" w:rsidRDefault="00A82D3E">
            <w:r>
              <w:t>5362 Platby daní a poplatků</w:t>
            </w:r>
          </w:p>
        </w:tc>
        <w:tc>
          <w:tcPr>
            <w:tcW w:w="4606" w:type="dxa"/>
          </w:tcPr>
          <w:p w:rsidR="004F3897" w:rsidRDefault="00A82D3E">
            <w:r>
              <w:t xml:space="preserve">                                                                      4 136,- Kč</w:t>
            </w:r>
          </w:p>
        </w:tc>
      </w:tr>
      <w:tr w:rsidR="00A82D3E" w:rsidTr="004F3897">
        <w:tc>
          <w:tcPr>
            <w:tcW w:w="4606" w:type="dxa"/>
          </w:tcPr>
          <w:p w:rsidR="00A82D3E" w:rsidRDefault="00925710">
            <w:r>
              <w:t>5175 Občerstvení</w:t>
            </w:r>
          </w:p>
        </w:tc>
        <w:tc>
          <w:tcPr>
            <w:tcW w:w="4606" w:type="dxa"/>
          </w:tcPr>
          <w:p w:rsidR="00A82D3E" w:rsidRDefault="00925710" w:rsidP="00925710">
            <w:r>
              <w:t xml:space="preserve">                                                                      7 818,- Kč</w:t>
            </w:r>
          </w:p>
        </w:tc>
      </w:tr>
      <w:tr w:rsidR="00A82D3E" w:rsidTr="004F3897">
        <w:tc>
          <w:tcPr>
            <w:tcW w:w="4606" w:type="dxa"/>
          </w:tcPr>
          <w:p w:rsidR="00A82D3E" w:rsidRDefault="00925710">
            <w:r>
              <w:t xml:space="preserve">5192 Poskytnuté </w:t>
            </w:r>
            <w:proofErr w:type="spellStart"/>
            <w:r>
              <w:t>neinv</w:t>
            </w:r>
            <w:proofErr w:type="spellEnd"/>
            <w:r>
              <w:t>. příspěvky a náhrady</w:t>
            </w:r>
          </w:p>
        </w:tc>
        <w:tc>
          <w:tcPr>
            <w:tcW w:w="4606" w:type="dxa"/>
          </w:tcPr>
          <w:p w:rsidR="00A82D3E" w:rsidRDefault="00925710" w:rsidP="00925710">
            <w:r>
              <w:t xml:space="preserve">                                                                      3 719,- Kč</w:t>
            </w:r>
          </w:p>
        </w:tc>
      </w:tr>
      <w:tr w:rsidR="00A82D3E" w:rsidTr="004F3897">
        <w:tc>
          <w:tcPr>
            <w:tcW w:w="4606" w:type="dxa"/>
          </w:tcPr>
          <w:p w:rsidR="00A82D3E" w:rsidRDefault="00925710">
            <w:r>
              <w:t>5154 Elektrická energie</w:t>
            </w:r>
          </w:p>
        </w:tc>
        <w:tc>
          <w:tcPr>
            <w:tcW w:w="4606" w:type="dxa"/>
          </w:tcPr>
          <w:p w:rsidR="00A82D3E" w:rsidRDefault="00925710" w:rsidP="00925710">
            <w:r>
              <w:t xml:space="preserve">                                                                    30 228,- Kč</w:t>
            </w:r>
          </w:p>
        </w:tc>
      </w:tr>
      <w:tr w:rsidR="00925710" w:rsidTr="004F3897">
        <w:tc>
          <w:tcPr>
            <w:tcW w:w="4606" w:type="dxa"/>
          </w:tcPr>
          <w:p w:rsidR="00925710" w:rsidRDefault="00925710">
            <w:r>
              <w:t>5153 Plyn</w:t>
            </w:r>
          </w:p>
        </w:tc>
        <w:tc>
          <w:tcPr>
            <w:tcW w:w="4606" w:type="dxa"/>
          </w:tcPr>
          <w:p w:rsidR="00925710" w:rsidRDefault="00925710" w:rsidP="00925710">
            <w:r>
              <w:t xml:space="preserve">                                                                 21 476,19 Kč</w:t>
            </w:r>
          </w:p>
        </w:tc>
      </w:tr>
      <w:tr w:rsidR="00925710" w:rsidTr="004F3897">
        <w:tc>
          <w:tcPr>
            <w:tcW w:w="4606" w:type="dxa"/>
          </w:tcPr>
          <w:p w:rsidR="00925710" w:rsidRDefault="00925710" w:rsidP="00925710">
            <w:r>
              <w:t>5229 Ostatní neinvestiční transfery</w:t>
            </w:r>
          </w:p>
        </w:tc>
        <w:tc>
          <w:tcPr>
            <w:tcW w:w="4606" w:type="dxa"/>
          </w:tcPr>
          <w:p w:rsidR="00925710" w:rsidRDefault="00925710" w:rsidP="00925710">
            <w:r>
              <w:t xml:space="preserve">                                                                      5 485,- Kč  </w:t>
            </w:r>
          </w:p>
        </w:tc>
      </w:tr>
      <w:tr w:rsidR="00925710" w:rsidTr="004F3897">
        <w:tc>
          <w:tcPr>
            <w:tcW w:w="4606" w:type="dxa"/>
          </w:tcPr>
          <w:p w:rsidR="00925710" w:rsidRDefault="00925710">
            <w:r>
              <w:t>5156 Pohonné hmoty a maziva</w:t>
            </w:r>
          </w:p>
        </w:tc>
        <w:tc>
          <w:tcPr>
            <w:tcW w:w="4606" w:type="dxa"/>
          </w:tcPr>
          <w:p w:rsidR="00925710" w:rsidRDefault="00925710">
            <w:r>
              <w:t xml:space="preserve">                                                                       </w:t>
            </w:r>
            <w:r w:rsidR="00BD4790">
              <w:t xml:space="preserve">  600,- Kč</w:t>
            </w:r>
          </w:p>
        </w:tc>
      </w:tr>
      <w:tr w:rsidR="00925710" w:rsidTr="004F3897">
        <w:tc>
          <w:tcPr>
            <w:tcW w:w="4606" w:type="dxa"/>
          </w:tcPr>
          <w:p w:rsidR="00925710" w:rsidRDefault="00BD4790">
            <w:r>
              <w:t>5023 Odměny členů zastupitelstev</w:t>
            </w:r>
          </w:p>
        </w:tc>
        <w:tc>
          <w:tcPr>
            <w:tcW w:w="4606" w:type="dxa"/>
          </w:tcPr>
          <w:p w:rsidR="00925710" w:rsidRDefault="00BD4790">
            <w:r>
              <w:t xml:space="preserve">                                                                  255 477,-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5194 Věcné dary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  1 980,-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5137 DHDM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  6 348,-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5038 Povinné pojistné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  1 625,-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5136 Knihy, tisk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   1318,-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5161 Služby pošt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  2 590,-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5162 Služby telekomunikací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64 008,86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5166 Služby konzultační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   10 872,-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BD4790">
            <w:r>
              <w:t>5167 Služby školení</w:t>
            </w:r>
          </w:p>
        </w:tc>
        <w:tc>
          <w:tcPr>
            <w:tcW w:w="4606" w:type="dxa"/>
          </w:tcPr>
          <w:p w:rsidR="00BD4790" w:rsidRDefault="00BD4790" w:rsidP="00BD4790">
            <w:r>
              <w:t xml:space="preserve">                                                                 </w:t>
            </w:r>
            <w:r w:rsidR="00561567">
              <w:t xml:space="preserve">    </w:t>
            </w:r>
            <w:r>
              <w:t xml:space="preserve"> 2 790,- Kč</w:t>
            </w:r>
          </w:p>
        </w:tc>
      </w:tr>
      <w:tr w:rsidR="00BD4790" w:rsidTr="004F3897">
        <w:tc>
          <w:tcPr>
            <w:tcW w:w="4606" w:type="dxa"/>
          </w:tcPr>
          <w:p w:rsidR="00BD4790" w:rsidRDefault="00561567">
            <w:r>
              <w:t>5168 Služby zpracování dat</w:t>
            </w:r>
          </w:p>
        </w:tc>
        <w:tc>
          <w:tcPr>
            <w:tcW w:w="4606" w:type="dxa"/>
          </w:tcPr>
          <w:p w:rsidR="00BD4790" w:rsidRDefault="00561567" w:rsidP="00BD4790">
            <w:r>
              <w:t xml:space="preserve">                                                                      7 092,- Kč</w:t>
            </w:r>
          </w:p>
        </w:tc>
      </w:tr>
      <w:tr w:rsidR="00561567" w:rsidTr="004F3897">
        <w:tc>
          <w:tcPr>
            <w:tcW w:w="4606" w:type="dxa"/>
          </w:tcPr>
          <w:p w:rsidR="00561567" w:rsidRDefault="00561567">
            <w:r>
              <w:t>5172 Programové vybavení</w:t>
            </w:r>
          </w:p>
        </w:tc>
        <w:tc>
          <w:tcPr>
            <w:tcW w:w="4606" w:type="dxa"/>
          </w:tcPr>
          <w:p w:rsidR="00561567" w:rsidRDefault="00561567" w:rsidP="00BD4790">
            <w:r>
              <w:t xml:space="preserve">                                                                    11 952,- Kč</w:t>
            </w:r>
          </w:p>
        </w:tc>
      </w:tr>
      <w:tr w:rsidR="00561567" w:rsidTr="004F3897">
        <w:tc>
          <w:tcPr>
            <w:tcW w:w="4606" w:type="dxa"/>
          </w:tcPr>
          <w:p w:rsidR="00561567" w:rsidRDefault="00561567">
            <w:r>
              <w:t>5191 Zaplacené sankce</w:t>
            </w:r>
          </w:p>
        </w:tc>
        <w:tc>
          <w:tcPr>
            <w:tcW w:w="4606" w:type="dxa"/>
          </w:tcPr>
          <w:p w:rsidR="00561567" w:rsidRDefault="00561567" w:rsidP="00BD4790">
            <w:r>
              <w:t xml:space="preserve">                                                                      3 379,- Kč</w:t>
            </w:r>
          </w:p>
        </w:tc>
      </w:tr>
      <w:tr w:rsidR="00561567" w:rsidTr="004F3897">
        <w:tc>
          <w:tcPr>
            <w:tcW w:w="4606" w:type="dxa"/>
          </w:tcPr>
          <w:p w:rsidR="00561567" w:rsidRDefault="00561567">
            <w:r>
              <w:t>5163 Služby peněžních ústavů</w:t>
            </w:r>
          </w:p>
        </w:tc>
        <w:tc>
          <w:tcPr>
            <w:tcW w:w="4606" w:type="dxa"/>
          </w:tcPr>
          <w:p w:rsidR="00561567" w:rsidRDefault="00561567" w:rsidP="00561567">
            <w:r>
              <w:t xml:space="preserve">                                                                    33 849,- Kč</w:t>
            </w:r>
          </w:p>
        </w:tc>
      </w:tr>
      <w:tr w:rsidR="00561567" w:rsidTr="004F3897">
        <w:tc>
          <w:tcPr>
            <w:tcW w:w="4606" w:type="dxa"/>
          </w:tcPr>
          <w:p w:rsidR="00561567" w:rsidRDefault="00561567">
            <w:r>
              <w:t xml:space="preserve">5362 Platby daní </w:t>
            </w:r>
          </w:p>
        </w:tc>
        <w:tc>
          <w:tcPr>
            <w:tcW w:w="4606" w:type="dxa"/>
          </w:tcPr>
          <w:p w:rsidR="00561567" w:rsidRDefault="00561567" w:rsidP="00561567">
            <w:r>
              <w:t xml:space="preserve">                                                                      3 400,- Kč</w:t>
            </w:r>
          </w:p>
        </w:tc>
      </w:tr>
      <w:tr w:rsidR="00561567" w:rsidTr="004F3897">
        <w:tc>
          <w:tcPr>
            <w:tcW w:w="4606" w:type="dxa"/>
          </w:tcPr>
          <w:p w:rsidR="00561567" w:rsidRDefault="00561567">
            <w:r>
              <w:t>5366 Finanční vypořádání minulých let</w:t>
            </w:r>
          </w:p>
        </w:tc>
        <w:tc>
          <w:tcPr>
            <w:tcW w:w="4606" w:type="dxa"/>
          </w:tcPr>
          <w:p w:rsidR="00561567" w:rsidRDefault="00561567" w:rsidP="00561567">
            <w:r>
              <w:t xml:space="preserve">                                                                      8 148,- Kč</w:t>
            </w:r>
          </w:p>
        </w:tc>
      </w:tr>
    </w:tbl>
    <w:p w:rsidR="005005B9" w:rsidRDefault="005005B9"/>
    <w:p w:rsidR="00561567" w:rsidRDefault="00561567"/>
    <w:p w:rsidR="00561567" w:rsidRDefault="00561567"/>
    <w:p w:rsidR="00561567" w:rsidRDefault="00561567">
      <w:r>
        <w:t>Zveřejněno na úřední desce a na EÚD.</w:t>
      </w:r>
    </w:p>
    <w:p w:rsidR="00561567" w:rsidRDefault="00561567"/>
    <w:p w:rsidR="00561567" w:rsidRDefault="00561567">
      <w:r>
        <w:t>Vyvěšeno:  11. 11. 2011</w:t>
      </w:r>
    </w:p>
    <w:p w:rsidR="00561567" w:rsidRDefault="00561567">
      <w:r>
        <w:t>Sejmuto: …………………</w:t>
      </w:r>
      <w:proofErr w:type="gramStart"/>
      <w:r>
        <w:t>…..</w:t>
      </w:r>
      <w:proofErr w:type="gramEnd"/>
      <w:r>
        <w:t xml:space="preserve">                                                  </w:t>
      </w:r>
    </w:p>
    <w:p w:rsidR="00561567" w:rsidRDefault="00561567"/>
    <w:p w:rsidR="00561567" w:rsidRDefault="00561567">
      <w:r>
        <w:t xml:space="preserve">      </w:t>
      </w:r>
    </w:p>
    <w:p w:rsidR="00561567" w:rsidRDefault="00561567">
      <w:r>
        <w:t xml:space="preserve">                                                                                                           Razítko a podpis starosty</w:t>
      </w:r>
    </w:p>
    <w:sectPr w:rsidR="00561567" w:rsidSect="005005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80" w:rsidRDefault="00F35F80" w:rsidP="007E1B62">
      <w:pPr>
        <w:spacing w:after="0" w:line="240" w:lineRule="auto"/>
      </w:pPr>
      <w:r>
        <w:separator/>
      </w:r>
    </w:p>
  </w:endnote>
  <w:endnote w:type="continuationSeparator" w:id="0">
    <w:p w:rsidR="00F35F80" w:rsidRDefault="00F35F80" w:rsidP="007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80" w:rsidRDefault="00F35F80" w:rsidP="007E1B62">
      <w:pPr>
        <w:spacing w:after="0" w:line="240" w:lineRule="auto"/>
      </w:pPr>
      <w:r>
        <w:separator/>
      </w:r>
    </w:p>
  </w:footnote>
  <w:footnote w:type="continuationSeparator" w:id="0">
    <w:p w:rsidR="00F35F80" w:rsidRDefault="00F35F80" w:rsidP="007E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62" w:rsidRDefault="007E1B62">
    <w:pPr>
      <w:pStyle w:val="Zhlav"/>
    </w:pPr>
    <w:r>
      <w:t xml:space="preserve">                        DODATEK K ZÁVĚREČNÉMU ÚČTU OBCE VYSOČANY ZA ROK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B62"/>
    <w:rsid w:val="004F3897"/>
    <w:rsid w:val="005005B9"/>
    <w:rsid w:val="00561567"/>
    <w:rsid w:val="007E1B62"/>
    <w:rsid w:val="00925710"/>
    <w:rsid w:val="00A82D3E"/>
    <w:rsid w:val="00BD4790"/>
    <w:rsid w:val="00CA47EB"/>
    <w:rsid w:val="00EF4770"/>
    <w:rsid w:val="00F35F80"/>
    <w:rsid w:val="00F41DBA"/>
    <w:rsid w:val="00F6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1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1B62"/>
  </w:style>
  <w:style w:type="paragraph" w:styleId="Zpat">
    <w:name w:val="footer"/>
    <w:basedOn w:val="Normln"/>
    <w:link w:val="ZpatChar"/>
    <w:uiPriority w:val="99"/>
    <w:semiHidden/>
    <w:unhideWhenUsed/>
    <w:rsid w:val="007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1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cp:lastPrinted>2012-05-14T13:06:00Z</cp:lastPrinted>
  <dcterms:created xsi:type="dcterms:W3CDTF">2012-05-14T11:47:00Z</dcterms:created>
  <dcterms:modified xsi:type="dcterms:W3CDTF">2012-05-14T13:09:00Z</dcterms:modified>
</cp:coreProperties>
</file>